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569"/>
          <w:tab w:val="left" w:leader="none" w:pos="7985"/>
        </w:tabs>
        <w:ind w:left="1286" w:firstLine="0"/>
        <w:rPr>
          <w:u w:val="none"/>
        </w:rPr>
      </w:pPr>
      <w:r w:rsidDel="00000000" w:rsidR="00000000" w:rsidRPr="00000000">
        <w:rPr>
          <w:b w:val="1"/>
          <w:sz w:val="20"/>
          <w:szCs w:val="20"/>
          <w:u w:val="none"/>
          <w:rtl w:val="0"/>
        </w:rPr>
        <w:t xml:space="preserve">DEPARTAMENTO DE ARTES GRÁFICAS              2024/245</w:t>
        <w:tab/>
        <w:t xml:space="preserve">INFORMACIÓN INICIAL PARA FAMILIAS Y ALUMNADO DE 2ºCFGM PREIMPRESIÓN DIGITAL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12700</wp:posOffset>
                </wp:positionV>
                <wp:extent cx="136525" cy="13779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2460" y="3715920"/>
                          <a:ext cx="127080" cy="12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01.9999933242797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12700</wp:posOffset>
                </wp:positionV>
                <wp:extent cx="136525" cy="13779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" cy="137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75564</wp:posOffset>
            </wp:positionH>
            <wp:positionV relativeFrom="paragraph">
              <wp:posOffset>-394969</wp:posOffset>
            </wp:positionV>
            <wp:extent cx="682625" cy="72771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27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firstLine="116"/>
        <w:rPr>
          <w:color w:val="808080"/>
          <w:sz w:val="24"/>
          <w:szCs w:val="24"/>
        </w:rPr>
      </w:pPr>
      <w:r w:rsidDel="00000000" w:rsidR="00000000" w:rsidRPr="00000000">
        <w:rPr>
          <w:color w:val="808080"/>
          <w:sz w:val="24"/>
          <w:szCs w:val="24"/>
          <w:rtl w:val="0"/>
        </w:rPr>
        <w:t xml:space="preserve">MÓDULO DE IMPOSICIÓN Y OBTENCIÓN DIGITAL DE LA FORMA IMPRESORA</w:t>
      </w:r>
    </w:p>
    <w:p w:rsidR="00000000" w:rsidDel="00000000" w:rsidP="00000000" w:rsidRDefault="00000000" w:rsidRPr="00000000" w14:paraId="00000006">
      <w:pPr>
        <w:pStyle w:val="Heading1"/>
        <w:ind w:firstLine="1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firstLine="116"/>
        <w:rPr/>
      </w:pPr>
      <w:r w:rsidDel="00000000" w:rsidR="00000000" w:rsidRPr="00000000">
        <w:rPr>
          <w:rtl w:val="0"/>
        </w:rPr>
        <w:t xml:space="preserve">MATERIALES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09"/>
        </w:tabs>
        <w:spacing w:after="0" w:before="19" w:line="259" w:lineRule="auto"/>
        <w:ind w:left="113" w:right="175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Apuntes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facilitad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por el profesor a través de apuntes o plataforma Moodle.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09"/>
        </w:tabs>
        <w:spacing w:after="0" w:before="19" w:line="259" w:lineRule="auto"/>
        <w:ind w:left="113" w:right="175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Conexión a internet y acceso a plataforma Moodle.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09"/>
        </w:tabs>
        <w:spacing w:after="0" w:before="19" w:line="259" w:lineRule="auto"/>
        <w:ind w:left="113" w:right="175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Licencias Adobe para el uso de los programas tanto en el aula como en casa.</w:t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09"/>
        </w:tabs>
        <w:spacing w:after="0" w:before="19" w:line="259" w:lineRule="auto"/>
        <w:ind w:left="113" w:right="175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Cuaderno de clase.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09"/>
        </w:tabs>
        <w:spacing w:after="0" w:before="19" w:line="259" w:lineRule="auto"/>
        <w:ind w:left="113" w:right="175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after="33" w:before="0" w:lineRule="auto"/>
        <w:ind w:firstLine="116"/>
        <w:rPr/>
      </w:pPr>
      <w:r w:rsidDel="00000000" w:rsidR="00000000" w:rsidRPr="00000000">
        <w:rPr>
          <w:rtl w:val="0"/>
        </w:rPr>
        <w:t xml:space="preserve">CONTENIDOS BÁSICOS</w:t>
      </w:r>
    </w:p>
    <w:tbl>
      <w:tblPr>
        <w:tblStyle w:val="Table1"/>
        <w:tblW w:w="13976.0" w:type="dxa"/>
        <w:jc w:val="left"/>
        <w:tblInd w:w="161.0" w:type="dxa"/>
        <w:tblLayout w:type="fixed"/>
        <w:tblLook w:val="0000"/>
      </w:tblPr>
      <w:tblGrid>
        <w:gridCol w:w="7082"/>
        <w:gridCol w:w="6894"/>
        <w:tblGridChange w:id="0">
          <w:tblGrid>
            <w:gridCol w:w="7082"/>
            <w:gridCol w:w="6894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460" w:right="0" w:firstLine="0"/>
              <w:jc w:val="left"/>
              <w:rPr>
                <w:rFonts w:ascii="Belleza" w:cs="Belleza" w:eastAsia="Belleza" w:hAnsi="Bellez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Determinación del formato de la forma impresora y la imposición que hay que realizar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Concepto de imposición. Identificación de esta fase dentro del proceso gráfico. Tipos. Especificaciones y parámetros técnicos para la imposición.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Formatos de página.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⋅ Formatos normalizados.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⋅ Otras proporciones.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Productos gráficos. Tipos y características.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Características de las formas impresoras de los sistemas de impresión offset, flexografía y serigrafía.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⋅ Sistemas de impresión directos e indirectos.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⋅ Características de las máquinas de imprimir.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⋅ Sistemas de sujeción de las formas impresoras.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Formato de la forma impresora y márgenes de entrada y salida (pinzas y contrapinzas).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Superficie (o mancha) útil de impresión.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Blanco de pinzas.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Sistemas de postimpresión.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⋅ Procesos relacionados con la encuadernación (alzado, embuchado, cosido y fresado).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⋅ Procesos relacionados con los acabados gráficos (troquelado, corte, hendido, plegado y pegado).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⋅ Tipos de plegado.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El trazado en el proceso de imposición.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Signaturas y pliegos.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Los casados. Tipos de casados (regulares, irregulares y combinados).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Resolución de casados.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Maquetas o modelos de plegado.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Impresión en blanco y retiración. Tipos (retiración normal, a la voltereta y tira-retira).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Software de imposición. Características.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76.0" w:type="dxa"/>
        <w:jc w:val="left"/>
        <w:tblInd w:w="161.0" w:type="dxa"/>
        <w:tblLayout w:type="fixed"/>
        <w:tblLook w:val="0000"/>
      </w:tblPr>
      <w:tblGrid>
        <w:gridCol w:w="7082"/>
        <w:gridCol w:w="6894"/>
        <w:tblGridChange w:id="0">
          <w:tblGrid>
            <w:gridCol w:w="7082"/>
            <w:gridCol w:w="6894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4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Elaboración del trazado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Trazados. Tipos y características.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Formato del trabajo, formato de papel y formato del producto en el pliego. Área del pliego ideal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 la impresión.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Marcas o pautas de referencia e información.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⋅ Cruces de registro.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⋅ Parches para el control de la impresión del color (tiras de control).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⋅ Marcas para postimpresión y encuadernación (corte, plegado, hendidos, costados, alzado,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de pliego, cara o retiración, entre otras).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ind w:left="84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Márgenes y elementos del trazado (medianiles, costados y sangre). Pruebas de trazado.</w:t>
            </w:r>
          </w:p>
          <w:p w:rsidR="00000000" w:rsidDel="00000000" w:rsidP="00000000" w:rsidRDefault="00000000" w:rsidRPr="00000000" w14:paraId="00000036">
            <w:pPr>
              <w:ind w:left="84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Sistemas de prerregistro.</w:t>
            </w:r>
          </w:p>
          <w:p w:rsidR="00000000" w:rsidDel="00000000" w:rsidP="00000000" w:rsidRDefault="00000000" w:rsidRPr="00000000" w14:paraId="00000037">
            <w:pPr>
              <w:ind w:left="84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Características técnicas de máquinas y equipos a tener en cuenta en la elaboración de los trazados.</w:t>
            </w:r>
          </w:p>
          <w:p w:rsidR="00000000" w:rsidDel="00000000" w:rsidP="00000000" w:rsidRDefault="00000000" w:rsidRPr="00000000" w14:paraId="00000038">
            <w:pPr>
              <w:ind w:left="84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⋅ Plegadoras. Tipos (bolsa y cuchilla).</w:t>
            </w:r>
          </w:p>
          <w:p w:rsidR="00000000" w:rsidDel="00000000" w:rsidP="00000000" w:rsidRDefault="00000000" w:rsidRPr="00000000" w14:paraId="00000039">
            <w:pPr>
              <w:ind w:left="84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Máquinas de alzado y embuchado.</w:t>
            </w:r>
          </w:p>
          <w:p w:rsidR="00000000" w:rsidDel="00000000" w:rsidP="00000000" w:rsidRDefault="00000000" w:rsidRPr="00000000" w14:paraId="0000003A">
            <w:pPr>
              <w:ind w:left="84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⋅ Guillotinas. Tipos.</w:t>
            </w:r>
          </w:p>
          <w:p w:rsidR="00000000" w:rsidDel="00000000" w:rsidP="00000000" w:rsidRDefault="00000000" w:rsidRPr="00000000" w14:paraId="0000003B">
            <w:pPr>
              <w:ind w:left="84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⋅ Otros equipos de postimpresión y encuadernación.</w:t>
            </w:r>
          </w:p>
          <w:p w:rsidR="00000000" w:rsidDel="00000000" w:rsidP="00000000" w:rsidRDefault="00000000" w:rsidRPr="00000000" w14:paraId="0000003C">
            <w:pPr>
              <w:ind w:left="84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Características de elaboración de cajas o envases. Troquelado (corte y hendido), plegado y</w:t>
            </w:r>
          </w:p>
          <w:p w:rsidR="00000000" w:rsidDel="00000000" w:rsidP="00000000" w:rsidRDefault="00000000" w:rsidRPr="00000000" w14:paraId="0000003D">
            <w:pPr>
              <w:ind w:left="84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pegado.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before="12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12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76.0" w:type="dxa"/>
        <w:jc w:val="left"/>
        <w:tblInd w:w="161.0" w:type="dxa"/>
        <w:tblLayout w:type="fixed"/>
        <w:tblLook w:val="0000"/>
      </w:tblPr>
      <w:tblGrid>
        <w:gridCol w:w="7082"/>
        <w:gridCol w:w="6894"/>
        <w:tblGridChange w:id="0">
          <w:tblGrid>
            <w:gridCol w:w="7082"/>
            <w:gridCol w:w="6894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4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Realización de la imposición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− Programas de imposición digital. Características.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⋅ ⋅ Sistemas de imposición digital y procedimientos técnicos.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⋅ ⋅ Proceso de imposición de páginas.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⋅ ⋅ Verificación y control de la imposición (control de calidad).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⋅ ⋅ Generación de archivos digitales impuestos.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− Formatos de archivo para la imposición. Características de los archivos PDF, PS y otros. Formatos nativos. Chequeo de ficheros (preflight). Problemas y soluciones.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− Comprobación de la imposición.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⋅ ⋅ Visualización en pantalla.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⋅ ⋅ Pruebas de imposición (ferros).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⋅ ⋅ Impresoras y plotters.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⋅ ⋅ Pruebas de contenido y certificadas.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− Formatos de salida del trabajo de imposición. Ficheros de integración preimpresión, impresión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y postimpresión (Cip3-Cip4, JDF y otros). Especificaciones según la salida.</w:t>
            </w:r>
          </w:p>
        </w:tc>
      </w:tr>
    </w:tbl>
    <w:p w:rsidR="00000000" w:rsidDel="00000000" w:rsidP="00000000" w:rsidRDefault="00000000" w:rsidRPr="00000000" w14:paraId="0000005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"/>
          <w:szCs w:val="2"/>
        </w:rPr>
        <w:sectPr>
          <w:footerReference r:id="rId9" w:type="default"/>
          <w:footerReference r:id="rId10" w:type="first"/>
          <w:footerReference r:id="rId11" w:type="even"/>
          <w:pgSz w:h="11906" w:w="16838" w:orient="landscape"/>
          <w:pgMar w:bottom="959" w:top="357" w:left="1298" w:right="1298" w:header="0" w:footer="90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76.0" w:type="dxa"/>
        <w:jc w:val="left"/>
        <w:tblInd w:w="161.0" w:type="dxa"/>
        <w:tblLayout w:type="fixed"/>
        <w:tblLook w:val="0000"/>
      </w:tblPr>
      <w:tblGrid>
        <w:gridCol w:w="7082"/>
        <w:gridCol w:w="6894"/>
        <w:tblGridChange w:id="0">
          <w:tblGrid>
            <w:gridCol w:w="7082"/>
            <w:gridCol w:w="6894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4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Configuración del rip controlador del CTP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Características del tramado convencional (AM), estocástico (FM) e híbrido.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Lineatura de trama, forma de punto e inclinación. Reventado (trapping).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El rip controlador y sus características. Tipos. Métodos de ripeado para CTP.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Flujos de trabajo para la obtención de la forma.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Carpetas de entrada (hot folders).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Archivos PDF y JDF.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Resolución de salida.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Linealización o calibración de dispositivos y equipos.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Cuñas de calibración según tipo de formas impresoras y sistema de impresión (offset, flexografía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serigrafía).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⋅ Escalas digitales de control.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⋅ Dispositivos de medición para la calibración de las formas impresoras y control de calidad.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La ganancia de punto en impresión. Curvas de ganancia de punto.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Normativas ISO para offset, flexografía y serigrafía, relativas a la aplicación de perfiles ICC.</w:t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976.0" w:type="dxa"/>
        <w:jc w:val="left"/>
        <w:tblInd w:w="161.0" w:type="dxa"/>
        <w:tblLayout w:type="fixed"/>
        <w:tblLook w:val="0000"/>
      </w:tblPr>
      <w:tblGrid>
        <w:gridCol w:w="7082"/>
        <w:gridCol w:w="6894"/>
        <w:tblGridChange w:id="0">
          <w:tblGrid>
            <w:gridCol w:w="7082"/>
            <w:gridCol w:w="6894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460" w:right="0" w:firstLine="0"/>
              <w:jc w:val="left"/>
              <w:rPr>
                <w:rFonts w:ascii="Belleza" w:cs="Belleza" w:eastAsia="Belleza" w:hAnsi="Bellez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Realización del mantenimiento y limpieza del CTP y la procesadora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Equipos CTP. Estructura y tipos de CTP’s (tambor externo, interno y arrastre). Fuentes de luz de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grabado (láser de luz visible y láser térmico). Cargador y alimentador de planchas.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Emulsiones de las formas impresoras (positivas y negativas, de fotopolímeros, haluros de plata,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térmicas y ablativas). Formas impresoras sin emulsión. Chorro de tinta. Formas impresoras sin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procesado.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La procesadora y sus partes (revelado, lavado, engomado y secado).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Relación entre la intensidad del láser, la velocidad de la procesadora y la temperatura y fuerza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del revelador.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Productos químicos para el revelado, según el tipo de forma impresora.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Mantenimiento de equipos. Fichas de mantenimiento.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Fichas de datos de seguridad de productos químicos.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Normativa vigente en prevención, seguridad y protección medioambiental referida a productos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químicos líquidos y tratamiento de residuos.</w:t>
            </w:r>
          </w:p>
        </w:tc>
      </w:tr>
    </w:tbl>
    <w:p w:rsidR="00000000" w:rsidDel="00000000" w:rsidP="00000000" w:rsidRDefault="00000000" w:rsidRPr="00000000" w14:paraId="00000083">
      <w:pPr>
        <w:spacing w:after="0" w:before="22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76.0" w:type="dxa"/>
        <w:jc w:val="left"/>
        <w:tblInd w:w="161.0" w:type="dxa"/>
        <w:tblLayout w:type="fixed"/>
        <w:tblLook w:val="0000"/>
      </w:tblPr>
      <w:tblGrid>
        <w:gridCol w:w="7082"/>
        <w:gridCol w:w="6894"/>
        <w:tblGridChange w:id="0">
          <w:tblGrid>
            <w:gridCol w:w="7082"/>
            <w:gridCol w:w="6894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460" w:right="0" w:firstLine="0"/>
              <w:jc w:val="left"/>
              <w:rPr>
                <w:rFonts w:ascii="Belleza" w:cs="Belleza" w:eastAsia="Belleza" w:hAnsi="Bellez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Obtención de la forma impresora de offset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Tipos de planchas offset y sus características.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⋅ Emulsiones (positivas y negativas).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⋅ Térmicas, de diazocompuestos, haluros de plata o fotopolímeros.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Características de los CTP para offset (tambor interno, externo o capstan, láser IR o violeta y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otros).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Tecnología inkjet para offset.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Productos químicos para el procesado de la plancha offset: (revelador y goma). Variables del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revelador.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Correctores de plancha.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Control de calidad de las planchas offset (punto mínimo imprimible, ausencia de velo, planeidad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 perforación). Parámetros de control. Mínimos según la normativa vigente.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Perforadoras de plancha.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Normas de seguridad y protección medioambiental referidas al reciclado de residuos químicos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serigrafía.</w:t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before="22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976.0" w:type="dxa"/>
        <w:jc w:val="left"/>
        <w:tblInd w:w="161.0" w:type="dxa"/>
        <w:tblLayout w:type="fixed"/>
        <w:tblLook w:val="0000"/>
      </w:tblPr>
      <w:tblGrid>
        <w:gridCol w:w="7082"/>
        <w:gridCol w:w="6894"/>
        <w:tblGridChange w:id="0">
          <w:tblGrid>
            <w:gridCol w:w="7082"/>
            <w:gridCol w:w="6894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6">
            <w:pPr>
              <w:spacing w:before="116" w:lineRule="auto"/>
              <w:ind w:left="460" w:firstLine="0"/>
              <w:rPr>
                <w:rFonts w:ascii="Belleza" w:cs="Belleza" w:eastAsia="Belleza" w:hAnsi="Belleza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Obtención de la forma impresora flexográfica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numPr>
                <w:ilvl w:val="0"/>
                <w:numId w:val="1"/>
              </w:numPr>
              <w:tabs>
                <w:tab w:val="left" w:leader="none" w:pos="707"/>
              </w:tabs>
              <w:ind w:left="707" w:hanging="247.0000000000000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Tipos de las formas flexográficas y sus características.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tabs>
                <w:tab w:val="left" w:leader="none" w:pos="707"/>
              </w:tabs>
              <w:ind w:left="707" w:hanging="247.0000000000000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⋅ Cauchos y fotopolímeros.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tabs>
                <w:tab w:val="left" w:leader="none" w:pos="707"/>
              </w:tabs>
              <w:ind w:left="707" w:hanging="247.0000000000000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⋅ Planchas y mangas o camisas tubulares.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tabs>
                <w:tab w:val="left" w:leader="none" w:pos="707"/>
              </w:tabs>
              <w:ind w:left="707" w:hanging="247.0000000000000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Lineaturas de tramado para flexografía.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tabs>
                <w:tab w:val="left" w:leader="none" w:pos="707"/>
              </w:tabs>
              <w:ind w:left="707" w:hanging="247.0000000000000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Los CTP’s para flexografía y sus características. Fuentes de luz. Tipos.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tabs>
                <w:tab w:val="left" w:leader="none" w:pos="707"/>
              </w:tabs>
              <w:ind w:left="707" w:hanging="247.0000000000000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Fases de la exposición por láser de fotopolímeros (sistema ablativo).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numPr>
                <w:ilvl w:val="0"/>
                <w:numId w:val="1"/>
              </w:numPr>
              <w:tabs>
                <w:tab w:val="left" w:leader="none" w:pos="707"/>
              </w:tabs>
              <w:ind w:left="707" w:hanging="247.0000000000000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Las procesadoras de fotopolímeros y sus características.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tabs>
                <w:tab w:val="left" w:leader="none" w:pos="707"/>
              </w:tabs>
              <w:ind w:left="707" w:hanging="247.0000000000000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Control de calidad de los fotopolímeros (profundidad de contragrafísmos, puntos mínimo y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"/>
              </w:numPr>
              <w:tabs>
                <w:tab w:val="left" w:leader="none" w:pos="707"/>
              </w:tabs>
              <w:ind w:left="707" w:hanging="247.0000000000000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máximo reproducibles). Parámetros de control. Mínimos según la normativa vigente.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"/>
              </w:numPr>
              <w:tabs>
                <w:tab w:val="left" w:leader="none" w:pos="707"/>
              </w:tabs>
              <w:ind w:left="707" w:hanging="247.0000000000000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Normas de seguridad medioambiental referidas al reciclaje de residuos químicos líquidos de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tabs>
                <w:tab w:val="left" w:leader="none" w:pos="707"/>
              </w:tabs>
              <w:ind w:left="707" w:hanging="247.0000000000000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flexografía.</w:t>
            </w:r>
          </w:p>
        </w:tc>
      </w:tr>
    </w:tbl>
    <w:p w:rsidR="00000000" w:rsidDel="00000000" w:rsidP="00000000" w:rsidRDefault="00000000" w:rsidRPr="00000000" w14:paraId="000000A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before="22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8"/>
            <w:tblW w:w="13976.0" w:type="dxa"/>
            <w:jc w:val="left"/>
            <w:tblInd w:w="161.0" w:type="dxa"/>
            <w:tblLayout w:type="fixed"/>
            <w:tblLook w:val="0000"/>
          </w:tblPr>
          <w:tblGrid>
            <w:gridCol w:w="7082"/>
            <w:gridCol w:w="6894"/>
            <w:tblGridChange w:id="0">
              <w:tblGrid>
                <w:gridCol w:w="7082"/>
                <w:gridCol w:w="6894"/>
              </w:tblGrid>
            </w:tblGridChange>
          </w:tblGrid>
          <w:tr>
            <w:trPr>
              <w:cantSplit w:val="0"/>
              <w:trHeight w:val="497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A5">
                <w:pPr>
                  <w:spacing w:before="116" w:lineRule="auto"/>
                  <w:ind w:left="460" w:firstLine="0"/>
                  <w:rPr>
                    <w:rFonts w:ascii="Belleza" w:cs="Belleza" w:eastAsia="Belleza" w:hAnsi="Bellez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Obtención de la forma impresora serigráfica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0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A7">
                <w:pPr>
                  <w:numPr>
                    <w:ilvl w:val="0"/>
                    <w:numId w:val="1"/>
                  </w:numPr>
                  <w:tabs>
                    <w:tab w:val="left" w:leader="none" w:pos="707"/>
                  </w:tabs>
                  <w:ind w:left="707" w:hanging="247.00000000000003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− El sistema de impresión de serigrafía y sus características.</w:t>
                </w:r>
              </w:p>
              <w:p w:rsidR="00000000" w:rsidDel="00000000" w:rsidP="00000000" w:rsidRDefault="00000000" w:rsidRPr="00000000" w14:paraId="000000A8">
                <w:pPr>
                  <w:numPr>
                    <w:ilvl w:val="0"/>
                    <w:numId w:val="1"/>
                  </w:numPr>
                  <w:tabs>
                    <w:tab w:val="left" w:leader="none" w:pos="707"/>
                  </w:tabs>
                  <w:ind w:left="707" w:hanging="247.00000000000003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− Las pantallas para serigrafía y sus características.</w:t>
                </w:r>
              </w:p>
              <w:p w:rsidR="00000000" w:rsidDel="00000000" w:rsidP="00000000" w:rsidRDefault="00000000" w:rsidRPr="00000000" w14:paraId="000000A9">
                <w:pPr>
                  <w:numPr>
                    <w:ilvl w:val="0"/>
                    <w:numId w:val="1"/>
                  </w:numPr>
                  <w:tabs>
                    <w:tab w:val="left" w:leader="none" w:pos="707"/>
                  </w:tabs>
                  <w:ind w:left="707" w:hanging="247.00000000000003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⋅ ⋅ Los bastidores.</w:t>
                </w:r>
              </w:p>
              <w:p w:rsidR="00000000" w:rsidDel="00000000" w:rsidP="00000000" w:rsidRDefault="00000000" w:rsidRPr="00000000" w14:paraId="000000AA">
                <w:pPr>
                  <w:numPr>
                    <w:ilvl w:val="0"/>
                    <w:numId w:val="1"/>
                  </w:numPr>
                  <w:tabs>
                    <w:tab w:val="left" w:leader="none" w:pos="707"/>
                  </w:tabs>
                  <w:ind w:left="707" w:hanging="247.00000000000003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⋅ ⋅ Las mallas y su lineatura.</w:t>
                </w:r>
              </w:p>
              <w:p w:rsidR="00000000" w:rsidDel="00000000" w:rsidP="00000000" w:rsidRDefault="00000000" w:rsidRPr="00000000" w14:paraId="000000AB">
                <w:pPr>
                  <w:numPr>
                    <w:ilvl w:val="0"/>
                    <w:numId w:val="1"/>
                  </w:numPr>
                  <w:tabs>
                    <w:tab w:val="left" w:leader="none" w:pos="707"/>
                  </w:tabs>
                  <w:ind w:left="707" w:hanging="247.00000000000003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⋅ ⋅ Relación entre lineatura de trama y malla.</w:t>
                </w:r>
              </w:p>
              <w:p w:rsidR="00000000" w:rsidDel="00000000" w:rsidP="00000000" w:rsidRDefault="00000000" w:rsidRPr="00000000" w14:paraId="000000AC">
                <w:pPr>
                  <w:numPr>
                    <w:ilvl w:val="0"/>
                    <w:numId w:val="1"/>
                  </w:numPr>
                  <w:tabs>
                    <w:tab w:val="left" w:leader="none" w:pos="707"/>
                  </w:tabs>
                  <w:ind w:left="707" w:hanging="247.00000000000003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⋅ ⋅ Preparación de la pantalla de serigrafía. Productos químicos. Desengrasantes, recuperadores</w:t>
                </w:r>
              </w:p>
              <w:p w:rsidR="00000000" w:rsidDel="00000000" w:rsidP="00000000" w:rsidRDefault="00000000" w:rsidRPr="00000000" w14:paraId="000000AD">
                <w:pPr>
                  <w:numPr>
                    <w:ilvl w:val="0"/>
                    <w:numId w:val="1"/>
                  </w:numPr>
                  <w:tabs>
                    <w:tab w:val="left" w:leader="none" w:pos="707"/>
                  </w:tabs>
                  <w:ind w:left="707" w:hanging="247.00000000000003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y eliminadores de imagen fantasma. Emulsiones.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AE">
                <w:pPr>
                  <w:numPr>
                    <w:ilvl w:val="0"/>
                    <w:numId w:val="1"/>
                  </w:numPr>
                  <w:tabs>
                    <w:tab w:val="left" w:leader="none" w:pos="707"/>
                  </w:tabs>
                  <w:ind w:left="707" w:hanging="247.00000000000003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− Los CTS para serigrafía y sus características (tecnología de transferencia térmica y tecnología</w:t>
                </w:r>
              </w:p>
              <w:p w:rsidR="00000000" w:rsidDel="00000000" w:rsidP="00000000" w:rsidRDefault="00000000" w:rsidRPr="00000000" w14:paraId="000000AF">
                <w:pPr>
                  <w:numPr>
                    <w:ilvl w:val="0"/>
                    <w:numId w:val="1"/>
                  </w:numPr>
                  <w:tabs>
                    <w:tab w:val="left" w:leader="none" w:pos="707"/>
                  </w:tabs>
                  <w:ind w:left="707" w:hanging="247.00000000000003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inkjet).</w:t>
                </w:r>
              </w:p>
              <w:p w:rsidR="00000000" w:rsidDel="00000000" w:rsidP="00000000" w:rsidRDefault="00000000" w:rsidRPr="00000000" w14:paraId="000000B0">
                <w:pPr>
                  <w:numPr>
                    <w:ilvl w:val="0"/>
                    <w:numId w:val="1"/>
                  </w:numPr>
                  <w:tabs>
                    <w:tab w:val="left" w:leader="none" w:pos="707"/>
                  </w:tabs>
                  <w:ind w:left="707" w:hanging="247.00000000000003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− Fuentes de luz UVI.</w:t>
                </w:r>
              </w:p>
              <w:p w:rsidR="00000000" w:rsidDel="00000000" w:rsidP="00000000" w:rsidRDefault="00000000" w:rsidRPr="00000000" w14:paraId="000000B1">
                <w:pPr>
                  <w:numPr>
                    <w:ilvl w:val="0"/>
                    <w:numId w:val="1"/>
                  </w:numPr>
                  <w:tabs>
                    <w:tab w:val="left" w:leader="none" w:pos="707"/>
                  </w:tabs>
                  <w:ind w:left="707" w:hanging="247.00000000000003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− Proceso de revelado.</w:t>
                </w:r>
              </w:p>
              <w:p w:rsidR="00000000" w:rsidDel="00000000" w:rsidP="00000000" w:rsidRDefault="00000000" w:rsidRPr="00000000" w14:paraId="000000B2">
                <w:pPr>
                  <w:numPr>
                    <w:ilvl w:val="0"/>
                    <w:numId w:val="1"/>
                  </w:numPr>
                  <w:tabs>
                    <w:tab w:val="left" w:leader="none" w:pos="707"/>
                  </w:tabs>
                  <w:ind w:left="707" w:hanging="247.00000000000003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− Corrección de pantalla.</w:t>
                </w:r>
              </w:p>
              <w:p w:rsidR="00000000" w:rsidDel="00000000" w:rsidP="00000000" w:rsidRDefault="00000000" w:rsidRPr="00000000" w14:paraId="000000B3">
                <w:pPr>
                  <w:numPr>
                    <w:ilvl w:val="0"/>
                    <w:numId w:val="1"/>
                  </w:numPr>
                  <w:tabs>
                    <w:tab w:val="left" w:leader="none" w:pos="707"/>
                  </w:tabs>
                  <w:ind w:left="707" w:hanging="247.00000000000003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− Control de calidad de las pantallas de serigrafía.</w:t>
                </w:r>
              </w:p>
              <w:p w:rsidR="00000000" w:rsidDel="00000000" w:rsidP="00000000" w:rsidRDefault="00000000" w:rsidRPr="00000000" w14:paraId="000000B4">
                <w:pPr>
                  <w:numPr>
                    <w:ilvl w:val="0"/>
                    <w:numId w:val="1"/>
                  </w:numPr>
                  <w:tabs>
                    <w:tab w:val="left" w:leader="none" w:pos="707"/>
                  </w:tabs>
                  <w:ind w:left="707" w:hanging="247.00000000000003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− Normas de seguridad medioambiental referidas al reciclaje de residuos químicos líquidos.</w:t>
                </w:r>
              </w:p>
            </w:tc>
          </w:tr>
        </w:tbl>
      </w:sdtContent>
    </w:sdt>
    <w:p w:rsidR="00000000" w:rsidDel="00000000" w:rsidP="00000000" w:rsidRDefault="00000000" w:rsidRPr="00000000" w14:paraId="000000B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contenidos de los distintos bloques se encuentran integrados en 7 unidades didácticas que quedan secuenciadas de la siguiente manera: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13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1º trimestre: 1, 2, 3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13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2º trimestre: 1, 2, 3, 4, 5, 6, 7, 8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13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evaluación se llevará a cabo a través de la calificación de los Criterios de Evaluación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la adquisición de los Resultados de Aprendizaje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recogidos en la Orden de 9 de enero de 2014, por la que se desarrolla el currículo correspondiente al Título de Técnico en Preimpresión Digital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8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https://www.juntadeandalucia.es/boja/2014/24/13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</w:rPr>
        <w:sectPr>
          <w:type w:val="continuous"/>
          <w:pgSz w:h="11906" w:w="16838" w:orient="landscape"/>
          <w:pgMar w:bottom="959" w:top="357" w:left="1298" w:right="1298" w:header="0" w:footer="90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Style w:val="Heading1"/>
        <w:spacing w:after="0" w:before="36" w:lineRule="auto"/>
        <w:ind w:firstLine="116"/>
        <w:jc w:val="both"/>
        <w:rPr/>
      </w:pPr>
      <w:r w:rsidDel="00000000" w:rsidR="00000000" w:rsidRPr="00000000">
        <w:rPr>
          <w:rtl w:val="0"/>
        </w:rPr>
        <w:t xml:space="preserve">CALIFICACIÓN</w:t>
      </w:r>
    </w:p>
    <w:p w:rsidR="00000000" w:rsidDel="00000000" w:rsidP="00000000" w:rsidRDefault="00000000" w:rsidRPr="00000000" w14:paraId="000000BF">
      <w:pPr>
        <w:widowControl w:val="1"/>
        <w:spacing w:after="160" w:before="0" w:lineRule="auto"/>
        <w:ind w:left="142" w:firstLine="0"/>
        <w:rPr/>
      </w:pPr>
      <w:r w:rsidDel="00000000" w:rsidR="00000000" w:rsidRPr="00000000">
        <w:rPr>
          <w:rtl w:val="0"/>
        </w:rPr>
        <w:t xml:space="preserve">La calificación se llevará a cabo con distintos instrumentos, entre otros se podrán utilizar los siguientes:</w:t>
      </w:r>
    </w:p>
    <w:p w:rsidR="00000000" w:rsidDel="00000000" w:rsidP="00000000" w:rsidRDefault="00000000" w:rsidRPr="00000000" w14:paraId="000000C0">
      <w:pPr>
        <w:widowControl w:val="1"/>
        <w:ind w:left="426" w:firstLine="0"/>
        <w:rPr/>
      </w:pPr>
      <w:r w:rsidDel="00000000" w:rsidR="00000000" w:rsidRPr="00000000">
        <w:rPr>
          <w:rtl w:val="0"/>
        </w:rPr>
        <w:t xml:space="preserve">- Observación</w:t>
      </w:r>
    </w:p>
    <w:p w:rsidR="00000000" w:rsidDel="00000000" w:rsidP="00000000" w:rsidRDefault="00000000" w:rsidRPr="00000000" w14:paraId="000000C1">
      <w:pPr>
        <w:widowControl w:val="1"/>
        <w:ind w:left="426" w:firstLine="0"/>
        <w:rPr/>
      </w:pPr>
      <w:r w:rsidDel="00000000" w:rsidR="00000000" w:rsidRPr="00000000">
        <w:rPr>
          <w:rtl w:val="0"/>
        </w:rPr>
        <w:t xml:space="preserve">- Pruebas escritas</w:t>
      </w:r>
    </w:p>
    <w:p w:rsidR="00000000" w:rsidDel="00000000" w:rsidP="00000000" w:rsidRDefault="00000000" w:rsidRPr="00000000" w14:paraId="000000C2">
      <w:pPr>
        <w:widowControl w:val="1"/>
        <w:ind w:left="426" w:firstLine="0"/>
        <w:rPr/>
      </w:pPr>
      <w:r w:rsidDel="00000000" w:rsidR="00000000" w:rsidRPr="00000000">
        <w:rPr>
          <w:rtl w:val="0"/>
        </w:rPr>
        <w:t xml:space="preserve">- Pruebas prácticas en las que se utilizan programas del paquete Adobe y uso de maquinaria externa</w:t>
      </w:r>
    </w:p>
    <w:p w:rsidR="00000000" w:rsidDel="00000000" w:rsidP="00000000" w:rsidRDefault="00000000" w:rsidRPr="00000000" w14:paraId="000000C3">
      <w:pPr>
        <w:widowControl w:val="1"/>
        <w:spacing w:after="120" w:before="0" w:lineRule="auto"/>
        <w:ind w:left="425" w:firstLine="0"/>
        <w:rPr/>
      </w:pPr>
      <w:r w:rsidDel="00000000" w:rsidR="00000000" w:rsidRPr="00000000">
        <w:rPr>
          <w:rtl w:val="0"/>
        </w:rPr>
        <w:t xml:space="preserve">- Rúbricas</w:t>
      </w:r>
    </w:p>
    <w:p w:rsidR="00000000" w:rsidDel="00000000" w:rsidP="00000000" w:rsidRDefault="00000000" w:rsidRPr="00000000" w14:paraId="000000C4">
      <w:pPr>
        <w:widowControl w:val="1"/>
        <w:spacing w:after="120" w:before="0" w:lineRule="auto"/>
        <w:ind w:left="142" w:firstLine="0"/>
        <w:jc w:val="both"/>
        <w:rPr/>
      </w:pPr>
      <w:r w:rsidDel="00000000" w:rsidR="00000000" w:rsidRPr="00000000">
        <w:rPr>
          <w:rtl w:val="0"/>
        </w:rPr>
        <w:t xml:space="preserve">Dichos instrumentos estarán siempre asociados a uno o varios Criterios de Evaluación y la calificación se obtendrá atendiendo a su ponderación reflejada en la programación didáctica del módulo.</w:t>
      </w:r>
    </w:p>
    <w:p w:rsidR="00000000" w:rsidDel="00000000" w:rsidP="00000000" w:rsidRDefault="00000000" w:rsidRPr="00000000" w14:paraId="000000C5">
      <w:pPr>
        <w:widowControl w:val="1"/>
        <w:spacing w:after="120" w:before="0" w:lineRule="auto"/>
        <w:ind w:left="142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RECUPERACIÓN</w:t>
      </w:r>
    </w:p>
    <w:p w:rsidR="00000000" w:rsidDel="00000000" w:rsidP="00000000" w:rsidRDefault="00000000" w:rsidRPr="00000000" w14:paraId="000000C6">
      <w:pPr>
        <w:widowControl w:val="1"/>
        <w:spacing w:after="120" w:before="0" w:lineRule="auto"/>
        <w:ind w:left="142" w:firstLine="0"/>
        <w:jc w:val="both"/>
        <w:rPr/>
      </w:pPr>
      <w:r w:rsidDel="00000000" w:rsidR="00000000" w:rsidRPr="00000000">
        <w:rPr>
          <w:rtl w:val="0"/>
        </w:rPr>
        <w:t xml:space="preserve">En caso de que la calificación fuera negativa el alumnado deberá volver a trabajar aquellos criterios en los que la calificación no fue positiva. De esta manera, el alumnado tendrá la posibilidad de realizar una prueba de recuperación después de cada evaluación.</w:t>
      </w:r>
    </w:p>
    <w:p w:rsidR="00000000" w:rsidDel="00000000" w:rsidP="00000000" w:rsidRDefault="00000000" w:rsidRPr="00000000" w14:paraId="000000C7">
      <w:pPr>
        <w:widowControl w:val="1"/>
        <w:spacing w:after="120" w:before="0" w:lineRule="auto"/>
        <w:ind w:left="142" w:firstLine="0"/>
        <w:jc w:val="both"/>
        <w:rPr/>
      </w:pPr>
      <w:r w:rsidDel="00000000" w:rsidR="00000000" w:rsidRPr="00000000">
        <w:rPr>
          <w:rtl w:val="0"/>
        </w:rPr>
        <w:t xml:space="preserve">La calificación final se obtendrá atendiendo a la </w:t>
      </w:r>
      <w:r w:rsidDel="00000000" w:rsidR="00000000" w:rsidRPr="00000000">
        <w:rPr>
          <w:u w:val="none"/>
          <w:rtl w:val="0"/>
        </w:rPr>
        <w:t xml:space="preserve">ponderación</w:t>
      </w:r>
      <w:r w:rsidDel="00000000" w:rsidR="00000000" w:rsidRPr="00000000">
        <w:rPr>
          <w:rtl w:val="0"/>
        </w:rPr>
        <w:t xml:space="preserve"> de los </w:t>
      </w:r>
      <w:r w:rsidDel="00000000" w:rsidR="00000000" w:rsidRPr="00000000">
        <w:rPr>
          <w:u w:val="none"/>
          <w:rtl w:val="0"/>
        </w:rPr>
        <w:t xml:space="preserve">criterios</w:t>
      </w:r>
      <w:r w:rsidDel="00000000" w:rsidR="00000000" w:rsidRPr="00000000">
        <w:rPr>
          <w:rtl w:val="0"/>
        </w:rPr>
        <w:t xml:space="preserve"> evaluados durante todo el curso.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2.00000000000003" w:lineRule="auto"/>
        <w:ind w:left="116" w:right="11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959" w:top="357" w:left="1298" w:right="1298" w:header="0" w:footer="90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elleza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912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○"/>
      <w:lvlJc w:val="left"/>
      <w:pPr>
        <w:ind w:left="1444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■"/>
      <w:lvlJc w:val="left"/>
      <w:pPr>
        <w:ind w:left="2068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692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○"/>
      <w:lvlJc w:val="left"/>
      <w:pPr>
        <w:ind w:left="3316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■"/>
      <w:lvlJc w:val="left"/>
      <w:pPr>
        <w:ind w:left="3941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4565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○"/>
      <w:lvlJc w:val="left"/>
      <w:pPr>
        <w:ind w:left="5189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■"/>
      <w:lvlJc w:val="left"/>
      <w:pPr>
        <w:ind w:left="5813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1"/>
      <w:numFmt w:val="bullet"/>
      <w:lvlText w:val="-"/>
      <w:lvlJc w:val="left"/>
      <w:pPr>
        <w:ind w:left="1444" w:hanging="360"/>
      </w:pPr>
      <w:rPr>
        <w:rFonts w:ascii="Calibri" w:cs="Calibri" w:eastAsia="Calibri" w:hAnsi="Calibri"/>
      </w:rPr>
    </w:lvl>
    <w:lvl w:ilvl="2">
      <w:start w:val="0"/>
      <w:numFmt w:val="bullet"/>
      <w:lvlText w:val="●"/>
      <w:lvlJc w:val="left"/>
      <w:pPr>
        <w:ind w:left="2068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692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316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3941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4565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5189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5813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00BA5"/>
    <w:pPr>
      <w:widowControl w:val="0"/>
      <w:suppressAutoHyphens w:val="1"/>
      <w:bidi w:val="0"/>
      <w:spacing w:after="0" w:before="0"/>
      <w:jc w:val="left"/>
    </w:pPr>
    <w:rPr>
      <w:rFonts w:ascii="Calibri" w:cs="Calibri" w:eastAsia="Calibri" w:hAnsi="Calibri" w:asciiTheme="minorHAnsi" w:eastAsiaTheme="minorHAnsi" w:hAnsiTheme="minorHAnsi"/>
      <w:color w:val="auto"/>
      <w:kern w:val="0"/>
      <w:sz w:val="22"/>
      <w:szCs w:val="22"/>
      <w:lang w:bidi="ar-SA" w:eastAsia="en-US" w:val="es-ES"/>
    </w:rPr>
  </w:style>
  <w:style w:type="paragraph" w:styleId="Heading1">
    <w:name w:val="heading 1"/>
    <w:basedOn w:val="Normal"/>
    <w:uiPriority w:val="9"/>
    <w:qFormat w:val="1"/>
    <w:pPr>
      <w:ind w:left="116"/>
      <w:outlineLvl w:val="0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cabezadoCar" w:customStyle="1">
    <w:name w:val="Encabezado Car"/>
    <w:basedOn w:val="DefaultParagraphFont"/>
    <w:uiPriority w:val="99"/>
    <w:qFormat w:val="1"/>
    <w:rsid w:val="00460DA7"/>
    <w:rPr>
      <w:rFonts w:ascii="Calibri" w:cs="Calibri" w:eastAsia="Calibri" w:hAnsi="Calibri"/>
      <w:lang w:val="es-ES"/>
    </w:rPr>
  </w:style>
  <w:style w:type="character" w:styleId="PiedepginaCar" w:customStyle="1">
    <w:name w:val="Pie de página Car"/>
    <w:basedOn w:val="DefaultParagraphFont"/>
    <w:uiPriority w:val="99"/>
    <w:qFormat w:val="1"/>
    <w:rsid w:val="00460DA7"/>
    <w:rPr>
      <w:rFonts w:ascii="Calibri" w:cs="Calibri" w:eastAsia="Calibri" w:hAnsi="Calibri"/>
      <w:lang w:val="es-ES"/>
    </w:rPr>
  </w:style>
  <w:style w:type="character" w:styleId="PrrafodelistaCar" w:customStyle="1">
    <w:name w:val="Párrafo de lista Car"/>
    <w:basedOn w:val="DefaultParagraphFont"/>
    <w:link w:val="ListParagraph"/>
    <w:uiPriority w:val="34"/>
    <w:qFormat w:val="1"/>
    <w:rsid w:val="001374D4"/>
    <w:rPr>
      <w:rFonts w:ascii="Calibri" w:cs="Calibri" w:eastAsia="Calibri" w:hAnsi="Calibri"/>
      <w:lang w:val="es-ES"/>
    </w:rPr>
  </w:style>
  <w:style w:type="character" w:styleId="InternetLink">
    <w:name w:val="Internet Link"/>
    <w:basedOn w:val="DefaultParagraphFont"/>
    <w:uiPriority w:val="99"/>
    <w:unhideWhenUsed w:val="1"/>
    <w:qFormat w:val="1"/>
    <w:rsid w:val="000125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012587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12587"/>
    <w:rPr>
      <w:color w:val="800080" w:themeColor="followedHyperlink"/>
      <w:u w:val="single"/>
    </w:rPr>
  </w:style>
  <w:style w:type="character" w:styleId="InternetLink1">
    <w:name w:val="Internet Link1"/>
    <w:qFormat w:val="1"/>
    <w:rPr>
      <w:color w:val="000080"/>
      <w:u w:val="single"/>
    </w:rPr>
  </w:style>
  <w:style w:type="character" w:styleId="Bolos">
    <w:name w:val="Bolos"/>
    <w:qFormat w:val="1"/>
    <w:rPr>
      <w:rFonts w:ascii="OpenSymbol" w:cs="OpenSymbol" w:eastAsia="OpenSymbol" w:hAnsi="OpenSymbol"/>
    </w:rPr>
  </w:style>
  <w:style w:type="character" w:styleId="InternetLink2">
    <w:name w:val="Internet Link2"/>
    <w:qFormat w:val="1"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BodyText">
    <w:name w:val="Body Text"/>
    <w:basedOn w:val="Normal"/>
    <w:uiPriority w:val="1"/>
    <w:qFormat w:val="1"/>
    <w:pPr/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 Unicode MS"/>
    </w:rPr>
  </w:style>
  <w:style w:type="paragraph" w:styleId="ListParagraph">
    <w:name w:val="List Paragraph"/>
    <w:basedOn w:val="Normal"/>
    <w:link w:val="PrrafodelistaCar"/>
    <w:uiPriority w:val="34"/>
    <w:qFormat w:val="1"/>
    <w:pPr>
      <w:spacing w:after="0" w:before="169"/>
      <w:ind w:left="484" w:hanging="360"/>
    </w:pPr>
    <w:rPr/>
  </w:style>
  <w:style w:type="paragraph" w:styleId="TableParagraph" w:customStyle="1">
    <w:name w:val="Table Paragraph"/>
    <w:basedOn w:val="Normal"/>
    <w:uiPriority w:val="1"/>
    <w:qFormat w:val="1"/>
    <w:pPr>
      <w:ind w:left="820" w:hanging="360"/>
    </w:pPr>
    <w:rPr/>
  </w:style>
  <w:style w:type="paragraph" w:styleId="Cabeceraypie">
    <w:name w:val="Cabecera y pie"/>
    <w:basedOn w:val="Normal"/>
    <w:qFormat w:val="1"/>
    <w:pPr/>
    <w:rPr/>
  </w:style>
  <w:style w:type="paragraph" w:styleId="Header">
    <w:name w:val="header"/>
    <w:basedOn w:val="Normal"/>
    <w:link w:val="EncabezadoCar"/>
    <w:uiPriority w:val="99"/>
    <w:unhideWhenUsed w:val="1"/>
    <w:rsid w:val="00460DA7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Footer">
    <w:name w:val="footer"/>
    <w:basedOn w:val="Normal"/>
    <w:link w:val="PiedepginaCar"/>
    <w:uiPriority w:val="99"/>
    <w:unhideWhenUsed w:val="1"/>
    <w:rsid w:val="00460DA7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Contenidodelmarco">
    <w:name w:val="Contenido del marco"/>
    <w:basedOn w:val="Normal"/>
    <w:qFormat w:val="1"/>
    <w:pPr/>
    <w:rPr/>
  </w:style>
  <w:style w:type="paragraph" w:styleId="Default">
    <w:name w:val="Default"/>
    <w:qFormat w:val="1"/>
    <w:pPr>
      <w:widowControl w:val="0"/>
      <w:suppressAutoHyphens w:val="1"/>
      <w:bidi w:val="0"/>
      <w:spacing w:after="0" w:before="0"/>
      <w:jc w:val="left"/>
    </w:pPr>
    <w:rPr>
      <w:rFonts w:ascii="Optima" w:cs="" w:eastAsia="Calibri" w:hAnsi="Optima"/>
      <w:color w:val="000000"/>
      <w:kern w:val="0"/>
      <w:sz w:val="24"/>
      <w:szCs w:val="22"/>
      <w:lang w:bidi="ar-SA" w:eastAsia="en-US" w:val="en-US"/>
    </w:rPr>
  </w:style>
  <w:style w:type="paragraph" w:styleId="Contenidodelatabla">
    <w:name w:val="Contenido de la tabla"/>
    <w:basedOn w:val="Normal"/>
    <w:qFormat w:val="1"/>
    <w:pPr>
      <w:widowControl w:val="0"/>
      <w:suppressLineNumbers w:val="1"/>
    </w:pPr>
    <w:rPr/>
  </w:style>
  <w:style w:type="paragraph" w:styleId="Ttulodelatabla">
    <w:name w:val="Título de la tabla"/>
    <w:basedOn w:val="Contenidodelatabla"/>
    <w:qFormat w:val="1"/>
    <w:pPr>
      <w:suppressLineNumbers w:val="1"/>
      <w:jc w:val="center"/>
    </w:pPr>
    <w:rPr>
      <w:b w:val="1"/>
      <w:bCs w:val="1"/>
    </w:rPr>
  </w:style>
  <w:style w:type="numbering" w:styleId="Ningunalista" w:default="1">
    <w:name w:val="Ninguna lista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hyperlink" Target="https://www.juntadeandalucia.es/boja/2014/24/13" TargetMode="Externa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eza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9Z9wuCATE00qcl2Nows0cWd8iQ==">CgMxLjAaHwoBMBIaChgICVIUChJ0YWJsZS5tOW9pOHhxZzlveno4AHIhMTRIQkotY2ZPUEM4ZEVJak1YSEpienJOSE5PNkVVWkp6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2013-07-01T04:11:00Z</dcterms:created>
  <dc:creator>Consejería de Educación, Cultura y Deporte. Junta de Andalucía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Producer">
    <vt:lpwstr>www.ilovepdf.com</vt:lpwstr>
  </property>
</Properties>
</file>