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ind w:left="1985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DEPARTAMENTO DE GEOGRAFÍA E HISTORIA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843280</wp:posOffset>
            </wp:positionH>
            <wp:positionV relativeFrom="paragraph">
              <wp:posOffset>-367664</wp:posOffset>
            </wp:positionV>
            <wp:extent cx="1059815" cy="1129030"/>
            <wp:effectExtent b="0" l="0" r="0" t="0"/>
            <wp:wrapNone/>
            <wp:docPr descr="Logo IES Jorge Juan" id="3" name="image1.jpg"/>
            <a:graphic>
              <a:graphicData uri="http://schemas.openxmlformats.org/drawingml/2006/picture">
                <pic:pic>
                  <pic:nvPicPr>
                    <pic:cNvPr descr="Logo IES Jorge Juan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129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ind w:left="1985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INFORMACIÓN INICIAL PARA FAMILIAS Y ALUMNADO DE 3ºESO PMAR AMBITO SOCIOLINGÜÍSTICO. </w:t>
      </w:r>
    </w:p>
    <w:p w:rsidR="00000000" w:rsidDel="00000000" w:rsidP="00000000" w:rsidRDefault="00000000" w:rsidRPr="00000000" w14:paraId="00000003">
      <w:pPr>
        <w:spacing w:line="276" w:lineRule="auto"/>
        <w:ind w:left="1985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LENGUA Y LITERATURA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6" w:lineRule="auto"/>
        <w:ind w:left="1985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MATERIALES DE TRABAJO.</w:t>
      </w:r>
    </w:p>
    <w:p w:rsidR="00000000" w:rsidDel="00000000" w:rsidP="00000000" w:rsidRDefault="00000000" w:rsidRPr="00000000" w14:paraId="00000007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Libro de texto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 referencia, EDITEX 3º DIVERSIFICACIÓN: 9788411344715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Conexión a Internet para acceso a la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plataforma Moodle.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¿QUÉ VAMOS A EVALUAR?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la asignatura vamos evaluar las siguientes cuestiones: </w:t>
      </w:r>
    </w:p>
    <w:tbl>
      <w:tblPr>
        <w:tblStyle w:val="Table1"/>
        <w:tblW w:w="131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09"/>
        <w:gridCol w:w="5747"/>
        <w:tblGridChange w:id="0">
          <w:tblGrid>
            <w:gridCol w:w="7409"/>
            <w:gridCol w:w="574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CRITERIOS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CONTENIDOS</w:t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1179"/>
        </w:tabs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631.9999999999993" w:tblpY="1"/>
        <w:tblW w:w="1330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48"/>
        <w:gridCol w:w="5858"/>
        <w:tblGridChange w:id="0">
          <w:tblGrid>
            <w:gridCol w:w="7448"/>
            <w:gridCol w:w="5858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232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7232"/>
              <w:tblGridChange w:id="0">
                <w:tblGrid>
                  <w:gridCol w:w="7232"/>
                </w:tblGrid>
              </w:tblGridChange>
            </w:tblGrid>
            <w:tr>
              <w:trPr>
                <w:cantSplit w:val="0"/>
                <w:trHeight w:val="3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426"/>
                    </w:tabs>
                    <w:spacing w:after="200" w:before="0" w:line="240" w:lineRule="auto"/>
                    <w:ind w:left="720" w:right="0" w:hanging="360"/>
                    <w:jc w:val="center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Las lenguas y sus hablantes, interculturalidad y plurilingüismo</w:t>
                  </w:r>
                </w:p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 ALS.1.A.1. Las familias lingüísticas y las lenguas del mundo. Aproximación a la lengua de signos. Reflexión de la propia biografía lingüística. Reconocimiento de la lengua extranjera como medio de comunicación interpersonal y fuente de enriquecimiento. Interés en la realización de intercambios comunicativos con hablantes de lengua extranjera.</w:t>
                  </w:r>
                </w:p>
                <w:p w:rsidR="00000000" w:rsidDel="00000000" w:rsidP="00000000" w:rsidRDefault="00000000" w:rsidRPr="00000000" w14:paraId="00000014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ALS.1.A.2. Reconocimiento de la diversidad lingüística de España. Diferencias entre plurilingüismo y diversidad dialectal; identificación de prejuicios y estereotipos lingüísticos y formas de evitarlos. El papel de la religión en la organización social y formación de identidades: formación de las grandes religiones. Patrones culturales básicos de la lengua extranjera, así como aspectos básicos relativos a la vida cotidiana y relaciones interpersonales.</w:t>
                  </w:r>
                </w:p>
                <w:p w:rsidR="00000000" w:rsidDel="00000000" w:rsidP="00000000" w:rsidRDefault="00000000" w:rsidRPr="00000000" w14:paraId="00000015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ALS.1.A.3. Comparación de los rasgos de las principales variedades dialectales del español, con especial referencia a la modalidad andaluza. La influencia islámica y su presencia en Andalucía. Las convenciones sociales básicas; el lenguaje no verbal, la cortesía lingüística y la valoración de las lenguas como fuente de cultura.</w:t>
                  </w:r>
                </w:p>
                <w:p w:rsidR="00000000" w:rsidDel="00000000" w:rsidP="00000000" w:rsidRDefault="00000000" w:rsidRPr="00000000" w14:paraId="00000016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ALS.1.A.4. Iniciación a la reflexión interlingüística. Estrategias básicas para apreciar la diversidad lingüística, así como la detección y actuación ante usos discriminatorios del lenguaje verbal y no verbal por motivo de género u origen.</w:t>
                  </w:r>
                </w:p>
                <w:p w:rsidR="00000000" w:rsidDel="00000000" w:rsidP="00000000" w:rsidRDefault="00000000" w:rsidRPr="00000000" w14:paraId="00000017">
                  <w:pPr>
                    <w:widowControl w:val="1"/>
                    <w:jc w:val="center"/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B. Comunicación</w:t>
                  </w:r>
                </w:p>
                <w:p w:rsidR="00000000" w:rsidDel="00000000" w:rsidP="00000000" w:rsidRDefault="00000000" w:rsidRPr="00000000" w14:paraId="00000018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ALS.1.B.1.El contexto. Componentes del hecho comunicativo: grado de formalidad, carácter público o privado, distancia social, intención comunicativa, canal y elementos no verbales. su importancia en ambas lenguas.</w:t>
                  </w:r>
                </w:p>
                <w:p w:rsidR="00000000" w:rsidDel="00000000" w:rsidP="00000000" w:rsidRDefault="00000000" w:rsidRPr="00000000" w14:paraId="0000001A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ALS.1.B.2.Los géneros discursivos en ambas lenguas. Secuencias básicas (narración, descripción, diálogo y exposición). Propiedades textuales: cohesión, coherencia y adecuación. Léxico de uso común en lengua extranjera y de interés para el alumnado relativo a identificación personal y relaciones interpersonales, lugares cercanos, tiempo libre, vida cotidiana, salud y actividad física, vivienda y hogar, clima y tecnologías de la información y comunicación.</w:t>
                  </w:r>
                </w:p>
                <w:p w:rsidR="00000000" w:rsidDel="00000000" w:rsidP="00000000" w:rsidRDefault="00000000" w:rsidRPr="00000000" w14:paraId="0000001B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ALS.1.B.3. Procesos comunicativos  ALS.1.B.3.1.Interacción oral y escrita de carácter informal en ambas lenguas. Turno de palabra, cooperación conversacional, escucha activa y resolución dialogada de conflictos.</w:t>
                  </w:r>
                </w:p>
                <w:p w:rsidR="00000000" w:rsidDel="00000000" w:rsidP="00000000" w:rsidRDefault="00000000" w:rsidRPr="00000000" w14:paraId="0000001C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ALS.1.B.3.2.Comprensión oral en ambas lenguas. Sentido global del texto y relación entre sus partes, retención de la información relevante. Detección de usos discriminatorios del lenguaje verbal y no verbal.</w:t>
                  </w:r>
                </w:p>
                <w:p w:rsidR="00000000" w:rsidDel="00000000" w:rsidP="00000000" w:rsidRDefault="00000000" w:rsidRPr="00000000" w14:paraId="0000001D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ALS.1.B.4.Comprensión lectora en ambas lenguas. Sentido global de textos y relación entre sus partes. La intención del emisor. Estrategias básicas del ámbito lingüístico y social: análisis de textos, interpretación de mapas, esquemas, síntesis y gráficos.</w:t>
                    <w:br w:type="textWrapping"/>
                    <w:t xml:space="preserve">ASL.1.B.3.5 Producción escrita en ambas lenguas. Planificación, redacción, revisión y edición en diferentes soportes. Corrección gramatical y ortográfica. Propiedad léxica. Usos de la escritura para la organización del pensamiento: toma de notas, esquemas, mapas conceptuales, definiciones, resúmenes, etc.</w:t>
                  </w:r>
                </w:p>
                <w:p w:rsidR="00000000" w:rsidDel="00000000" w:rsidP="00000000" w:rsidRDefault="00000000" w:rsidRPr="00000000" w14:paraId="0000001E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ALS.1.B.3.6. Alfabetización informacional: búsqueda y selección de información y elaboración del conocimiento. Utilización de plataformas virtuales para la realización de proyectos escolares. Estrategias básicas de búsqueda de información tales como diccionarios, libros de consulta, bibliotecas y recursos digitales e informáticos. Uso de herramientas analógicas y digitales básicas para la comprensión, producción y coproducción oral, escrita y multimodal. Lectura crítica de la información.</w:t>
                  </w:r>
                </w:p>
                <w:p w:rsidR="00000000" w:rsidDel="00000000" w:rsidP="00000000" w:rsidRDefault="00000000" w:rsidRPr="00000000" w14:paraId="0000001F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C. Patrimonio cultural y literario</w:t>
                  </w:r>
                </w:p>
                <w:p w:rsidR="00000000" w:rsidDel="00000000" w:rsidP="00000000" w:rsidRDefault="00000000" w:rsidRPr="00000000" w14:paraId="00000020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ALS.1.C.1. Las raíces clásicas de la cultura occidental. Significado y función de las expresiones artísticas y culturales en las distintas civilizaciones. Diversidad y riqueza cultural. Respeto y conservación del patrimonio material e inmaterial.</w:t>
                  </w:r>
                </w:p>
                <w:p w:rsidR="00000000" w:rsidDel="00000000" w:rsidP="00000000" w:rsidRDefault="00000000" w:rsidRPr="00000000" w14:paraId="00000021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ALS.1.C.2. Estrategias básicas para entender y apreciar la diversidad cultural y artística. Conservación y defensa del patrimonio histórico, artístico y cultural. El patrimonio andaluz.</w:t>
                  </w:r>
                </w:p>
                <w:p w:rsidR="00000000" w:rsidDel="00000000" w:rsidP="00000000" w:rsidRDefault="00000000" w:rsidRPr="00000000" w14:paraId="00000022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ALS.1.C.3. Lectura guiada de obras o fragmentos relevantes de la literatura juvenil contemporánea y del patrimonio literario andaluz, nacional y universal, inscritas en itinerarios temáticos o de género, que incluyan la presencia de autoras y autores.</w:t>
                  </w:r>
                </w:p>
                <w:p w:rsidR="00000000" w:rsidDel="00000000" w:rsidP="00000000" w:rsidRDefault="00000000" w:rsidRPr="00000000" w14:paraId="00000023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  <w:rtl w:val="0"/>
                    </w:rPr>
                    <w:t xml:space="preserve">ALS.1.C.4. Relación y comparación de los textos leídos con otros textos, con otras manifestaciones artísticas y culturales, como el flamenco, y con las nuevas formas de ficción en función de temas, tópicos, estructuras y lenguajes.</w:t>
                  </w:r>
                </w:p>
                <w:p w:rsidR="00000000" w:rsidDel="00000000" w:rsidP="00000000" w:rsidRDefault="00000000" w:rsidRPr="00000000" w14:paraId="00000024">
                  <w:pPr>
                    <w:widowControl w:val="1"/>
                    <w:jc w:val="center"/>
                    <w:rPr>
                      <w:rFonts w:ascii="Calibri" w:cs="Calibri" w:eastAsia="Calibri" w:hAnsi="Calibri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5040"/>
              </w:tabs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 1: MANUAL DE SUPERVIVENCIA: Las lenguas de España. ¿De dónde vienen las palabras?. ¿cómo narramos?.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Cine: Drácula, la leyenda jamás contada.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Leo y comprendo: Un monstruo viene a verme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Literatura: Narraciones de caballeros, fronteras y amor.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Galería de poetas andaluces: Rosa Berbel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 2: CUENTAME TU VIAJE: Los sustantivos. Mayúsculas y minúsculas. las tildes. las comas. ¿sabes escribir los textos adecuados?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Cine: el club de los poetas muertos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Leo y comprendo: Momo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Literatura:Narraciones sobre historias y aventuras personales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Galería de poetas andaluces: Jorge Villalobos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 3: LA MEMORIA DEL AGUA: Los adjetivos. Dibujar con la palabra.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Cine: Forrest Gump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Leo y comprendo:La Vecina Rubia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Literatura:Narraciones tradicionales y modernas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Galería de poetas andaluces: Paula Bozalongo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 4:MIRÁNDOTE DE FRENTE: Los 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determinantes. b y v. Diptongos e hiatos. La síntesis. el significado de las palabras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Cine: Un franco, catorce pesetas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Leo y comprendo: El camino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Literatura:Poemas tradicionales y de autor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Galería de poetas andaluces: Cristobal Domínguez Durán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 5: HASTA EL AMANECER: Los pronombres. Las interrogaciones y las exclamaciones. La ll y la y. Cómo dar instrucciones</w:t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Cine: Vaiana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Leo y comprendo: Trucos para vencer la ansiedad por los exámenes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Literatura:Composiciones al amor idealizado, a la naturaleza y al alma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Galería de poetas andaluces: Sabina Bengoechea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 6:  LA LENTITUD DE LOS INSTANTES. los verbos, la H diacrítica. Punto y coma. Cómo se forman las palabras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Cine: La clase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Leo y comprendo: violencia de género entre adolescentes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Literatura: sonetos para todos y poema tradicionales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Galería de poetas andaluces: Alba Moon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 7: HACER POEMAS DE OTRAS COSAS: Complementos del verbo. Cómo crear nuevas palabras. ¿Cómo informamos? 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Cine: Figuras ocultas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Leo y comprendo: Historia de las cosas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Literatura:Representaciones didácticas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Galería de poetas andaluces: Felix Moyano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 8 BENDITA SEA MI VIDA: Preposiciones y adverbios. g y j. Correlación temporal.Relaciones de significado entre las palabras.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Cine: Mía y el león blanco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Leo y comprendo: Ropa ecoética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Literatura:Representaciones humanistas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Galería de poetas andaluces: Begoña. M. Rueda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TEMA 9: EL SILENCIO DE LAS ESTRELLAS: construimos oraciones. s y x. Las comillas. ¿cuáles son tus argumentos?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Cine: El perro del hortelano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Leo y comprendo: Adicto a los videojuegos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Literatura:Representaciones renovadas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Galería de poetas andaluces: Sergio Navarro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120" w:before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Los contenidos se impartirán con esta temporalización: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1ºEvaluacion: Tema 1- 3</w:t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2ª Evaluación: Tema 4-6</w:t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3ª Evaluación: Tema 7-9</w:t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¿CÓMO VAMOS A EVALUAR?</w:t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SITUACIONES DE APRENDIZAJES: asociadas a cada unidad así como a distintas efemérides y actividades relacionadas con CIMA y coeducación</w:t>
      </w:r>
    </w:p>
    <w:p w:rsidR="00000000" w:rsidDel="00000000" w:rsidP="00000000" w:rsidRDefault="00000000" w:rsidRPr="00000000" w14:paraId="00000065">
      <w:pPr>
        <w:tabs>
          <w:tab w:val="left" w:leader="none" w:pos="5040"/>
          <w:tab w:val="left" w:leader="none" w:pos="5760"/>
        </w:tabs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PRUEBAS ESCRITAS</w:t>
      </w:r>
    </w:p>
    <w:p w:rsidR="00000000" w:rsidDel="00000000" w:rsidP="00000000" w:rsidRDefault="00000000" w:rsidRPr="00000000" w14:paraId="00000066">
      <w:pPr>
        <w:tabs>
          <w:tab w:val="left" w:leader="none" w:pos="5040"/>
          <w:tab w:val="left" w:leader="none" w:pos="5760"/>
        </w:tabs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- Exámenes de preguntas cortas sobre documentos, contenidos del tema, lecturas obligatorias. </w:t>
      </w:r>
    </w:p>
    <w:p w:rsidR="00000000" w:rsidDel="00000000" w:rsidP="00000000" w:rsidRDefault="00000000" w:rsidRPr="00000000" w14:paraId="00000067">
      <w:pPr>
        <w:tabs>
          <w:tab w:val="left" w:leader="none" w:pos="5040"/>
          <w:tab w:val="left" w:leader="none" w:pos="5760"/>
        </w:tabs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- Exámenes de preguntas largas de desarrollo donde el alumno expondrá un tema por escrito. </w:t>
      </w:r>
    </w:p>
    <w:p w:rsidR="00000000" w:rsidDel="00000000" w:rsidP="00000000" w:rsidRDefault="00000000" w:rsidRPr="00000000" w14:paraId="00000068">
      <w:pPr>
        <w:tabs>
          <w:tab w:val="left" w:leader="none" w:pos="5040"/>
          <w:tab w:val="left" w:leader="none" w:pos="5760"/>
        </w:tabs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PRUEBAS ORALES: </w:t>
      </w:r>
    </w:p>
    <w:p w:rsidR="00000000" w:rsidDel="00000000" w:rsidP="00000000" w:rsidRDefault="00000000" w:rsidRPr="00000000" w14:paraId="00000069">
      <w:pPr>
        <w:tabs>
          <w:tab w:val="left" w:leader="none" w:pos="5040"/>
          <w:tab w:val="left" w:leader="none" w:pos="5760"/>
        </w:tabs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- El alumno deberá realizar exposiciones orales con o sin soporte informático.</w:t>
      </w:r>
    </w:p>
    <w:p w:rsidR="00000000" w:rsidDel="00000000" w:rsidP="00000000" w:rsidRDefault="00000000" w:rsidRPr="00000000" w14:paraId="0000006A">
      <w:pPr>
        <w:tabs>
          <w:tab w:val="left" w:leader="none" w:pos="5040"/>
        </w:tabs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- Realizaremos debates y trabajos cooperativos sobre temas adjudicados por la profesor/a.</w:t>
      </w:r>
    </w:p>
    <w:p w:rsidR="00000000" w:rsidDel="00000000" w:rsidP="00000000" w:rsidRDefault="00000000" w:rsidRPr="00000000" w14:paraId="0000006B">
      <w:pPr>
        <w:tabs>
          <w:tab w:val="left" w:leader="none" w:pos="5040"/>
        </w:tabs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IMPORTANCIA DELOS CUADERNOS</w:t>
      </w:r>
    </w:p>
    <w:p w:rsidR="00000000" w:rsidDel="00000000" w:rsidP="00000000" w:rsidRDefault="00000000" w:rsidRPr="00000000" w14:paraId="0000006C">
      <w:pPr>
        <w:tabs>
          <w:tab w:val="left" w:leader="none" w:pos="5040"/>
        </w:tabs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El alumno realizará en el cuaderno su trabajo: vocabulario, esquemas, mapas, gráficos, actividades y redacciones. Se revisará el cuaderno siendo imprescindible tenerlo al día, en orden y con buena presentación.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¿CÓMO VAMOS A CALIFICAR?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nota final se ajustará a partir de la media aritmética de los criterios que se hayan evaluados.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¿CÓMO VAMOS A RECUPERAR LOS CONTENIDOS NO SUPERADOS?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alumnado podrá recuperar a lo largo del curso mediante la entrega detareas y actividades, el cuaderno de trabajo y pruebasevaluables sobre el contenido.El alumnado que no supere los contenidos de la asignatura en la evaluación ordinaria deberá presentarse a la prueba extraordinaria sobre los criterios no superados durante el curso. Estos aparecerán especificados en el informe de evaluación que se le facilitará en el momento de recibir sus calificaciones.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85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3087C"/>
    <w:pPr>
      <w:widowControl w:val="0"/>
      <w:suppressAutoHyphens w:val="1"/>
    </w:pPr>
    <w:rPr>
      <w:rFonts w:eastAsia="Lucida Sans Unicode"/>
      <w:kern w:val="1"/>
      <w:sz w:val="24"/>
      <w:szCs w:val="24"/>
      <w:lang w:eastAsia="ar-SA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rsid w:val="0073087C"/>
    <w:rPr>
      <w:rFonts w:ascii="Times New Roman" w:cs="Times New Roman" w:eastAsia="Lucida Sans Unicode" w:hAnsi="Times New Roman"/>
    </w:rPr>
  </w:style>
  <w:style w:type="character" w:styleId="WW8Num1z1" w:customStyle="1">
    <w:name w:val="WW8Num1z1"/>
    <w:rsid w:val="0073087C"/>
    <w:rPr>
      <w:rFonts w:ascii="Courier New" w:cs="Courier New" w:hAnsi="Courier New"/>
    </w:rPr>
  </w:style>
  <w:style w:type="character" w:styleId="WW8Num1z2" w:customStyle="1">
    <w:name w:val="WW8Num1z2"/>
    <w:rsid w:val="0073087C"/>
    <w:rPr>
      <w:rFonts w:ascii="Wingdings" w:hAnsi="Wingdings"/>
    </w:rPr>
  </w:style>
  <w:style w:type="character" w:styleId="WW8Num1z3" w:customStyle="1">
    <w:name w:val="WW8Num1z3"/>
    <w:rsid w:val="0073087C"/>
    <w:rPr>
      <w:rFonts w:ascii="Symbol" w:hAnsi="Symbol"/>
    </w:rPr>
  </w:style>
  <w:style w:type="character" w:styleId="WW8Num2z0" w:customStyle="1">
    <w:name w:val="WW8Num2z0"/>
    <w:rsid w:val="0073087C"/>
    <w:rPr>
      <w:rFonts w:ascii="Times New Roman" w:cs="Times New Roman" w:eastAsia="Lucida Sans Unicode" w:hAnsi="Times New Roman"/>
    </w:rPr>
  </w:style>
  <w:style w:type="character" w:styleId="WW8Num2z1" w:customStyle="1">
    <w:name w:val="WW8Num2z1"/>
    <w:rsid w:val="0073087C"/>
    <w:rPr>
      <w:rFonts w:ascii="Courier New" w:cs="Courier New" w:hAnsi="Courier New"/>
    </w:rPr>
  </w:style>
  <w:style w:type="character" w:styleId="WW8Num2z2" w:customStyle="1">
    <w:name w:val="WW8Num2z2"/>
    <w:rsid w:val="0073087C"/>
    <w:rPr>
      <w:rFonts w:ascii="Wingdings" w:hAnsi="Wingdings"/>
    </w:rPr>
  </w:style>
  <w:style w:type="character" w:styleId="WW8Num2z3" w:customStyle="1">
    <w:name w:val="WW8Num2z3"/>
    <w:rsid w:val="0073087C"/>
    <w:rPr>
      <w:rFonts w:ascii="Symbol" w:hAnsi="Symbol"/>
    </w:rPr>
  </w:style>
  <w:style w:type="character" w:styleId="WW8Num3z0" w:customStyle="1">
    <w:name w:val="WW8Num3z0"/>
    <w:rsid w:val="0073087C"/>
    <w:rPr>
      <w:rFonts w:ascii="Wingdings" w:hAnsi="Wingdings"/>
      <w:lang w:val="es-ES"/>
    </w:rPr>
  </w:style>
  <w:style w:type="character" w:styleId="WW8Num3z1" w:customStyle="1">
    <w:name w:val="WW8Num3z1"/>
    <w:rsid w:val="0073087C"/>
    <w:rPr>
      <w:rFonts w:ascii="Courier New" w:cs="Courier New" w:hAnsi="Courier New"/>
    </w:rPr>
  </w:style>
  <w:style w:type="character" w:styleId="WW8Num3z2" w:customStyle="1">
    <w:name w:val="WW8Num3z2"/>
    <w:rsid w:val="0073087C"/>
    <w:rPr>
      <w:rFonts w:ascii="Wingdings" w:hAnsi="Wingdings"/>
    </w:rPr>
  </w:style>
  <w:style w:type="character" w:styleId="WW8Num3z3" w:customStyle="1">
    <w:name w:val="WW8Num3z3"/>
    <w:rsid w:val="0073087C"/>
    <w:rPr>
      <w:rFonts w:ascii="Symbol" w:hAnsi="Symbol"/>
    </w:rPr>
  </w:style>
  <w:style w:type="character" w:styleId="Fuentedeprrafopredeter1" w:customStyle="1">
    <w:name w:val="Fuente de párrafo predeter.1"/>
    <w:rsid w:val="0073087C"/>
  </w:style>
  <w:style w:type="paragraph" w:styleId="Encabezado1" w:customStyle="1">
    <w:name w:val="Encabezado1"/>
    <w:basedOn w:val="Normal"/>
    <w:next w:val="Textoindependiente"/>
    <w:rsid w:val="0073087C"/>
    <w:pPr>
      <w:keepNext w:val="1"/>
      <w:spacing w:after="120" w:before="240"/>
    </w:pPr>
    <w:rPr>
      <w:rFonts w:ascii="Arial" w:cs="DejaVu Sans" w:eastAsia="DejaVu Sans" w:hAnsi="Arial"/>
      <w:sz w:val="28"/>
      <w:szCs w:val="28"/>
    </w:rPr>
  </w:style>
  <w:style w:type="paragraph" w:styleId="Textoindependiente">
    <w:name w:val="Body Text"/>
    <w:basedOn w:val="Normal"/>
    <w:rsid w:val="0073087C"/>
    <w:pPr>
      <w:spacing w:after="120"/>
    </w:pPr>
  </w:style>
  <w:style w:type="paragraph" w:styleId="Lista">
    <w:name w:val="List"/>
    <w:basedOn w:val="Textoindependiente"/>
    <w:rsid w:val="0073087C"/>
  </w:style>
  <w:style w:type="paragraph" w:styleId="Etiqueta" w:customStyle="1">
    <w:name w:val="Etiqueta"/>
    <w:basedOn w:val="Normal"/>
    <w:rsid w:val="0073087C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rsid w:val="0073087C"/>
    <w:pPr>
      <w:suppressLineNumbers w:val="1"/>
    </w:pPr>
  </w:style>
  <w:style w:type="paragraph" w:styleId="Contenidodelatabla" w:customStyle="1">
    <w:name w:val="Contenido de la tabla"/>
    <w:basedOn w:val="Normal"/>
    <w:rsid w:val="0073087C"/>
    <w:pPr>
      <w:suppressLineNumbers w:val="1"/>
    </w:pPr>
  </w:style>
  <w:style w:type="paragraph" w:styleId="Textodeglobo">
    <w:name w:val="Balloon Text"/>
    <w:basedOn w:val="Normal"/>
    <w:rsid w:val="0073087C"/>
    <w:rPr>
      <w:rFonts w:ascii="Tahoma" w:cs="Tahoma" w:hAnsi="Tahoma"/>
      <w:sz w:val="16"/>
      <w:szCs w:val="16"/>
    </w:rPr>
  </w:style>
  <w:style w:type="paragraph" w:styleId="Encabezadodelatabla" w:customStyle="1">
    <w:name w:val="Encabezado de la tabla"/>
    <w:basedOn w:val="Contenidodelatabla"/>
    <w:rsid w:val="0073087C"/>
    <w:pPr>
      <w:jc w:val="center"/>
    </w:pPr>
    <w:rPr>
      <w:b w:val="1"/>
      <w:bCs w:val="1"/>
    </w:rPr>
  </w:style>
  <w:style w:type="paragraph" w:styleId="Contenidodelmarco" w:customStyle="1">
    <w:name w:val="Contenido del marco"/>
    <w:basedOn w:val="Textoindependiente"/>
    <w:rsid w:val="0073087C"/>
  </w:style>
  <w:style w:type="paragraph" w:styleId="Prrafodelista">
    <w:name w:val="List Paragraph"/>
    <w:basedOn w:val="Normal"/>
    <w:link w:val="PrrafodelistaCar"/>
    <w:uiPriority w:val="34"/>
    <w:qFormat w:val="1"/>
    <w:rsid w:val="00533D11"/>
    <w:pPr>
      <w:widowControl w:val="1"/>
      <w:numPr>
        <w:numId w:val="1"/>
      </w:numPr>
      <w:tabs>
        <w:tab w:val="left" w:pos="426"/>
      </w:tabs>
      <w:suppressAutoHyphens w:val="0"/>
      <w:spacing w:after="200"/>
      <w:contextualSpacing w:val="1"/>
    </w:pPr>
    <w:rPr>
      <w:rFonts w:ascii="Arial" w:cs="Arial" w:eastAsia="Times New Roman" w:hAnsi="Arial"/>
      <w:kern w:val="0"/>
      <w:sz w:val="19"/>
      <w:szCs w:val="21"/>
      <w:lang w:eastAsia="en-US" w:val="es-ES"/>
    </w:rPr>
  </w:style>
  <w:style w:type="character" w:styleId="PrrafodelistaCar" w:customStyle="1">
    <w:name w:val="Párrafo de lista Car"/>
    <w:link w:val="Prrafodelista"/>
    <w:uiPriority w:val="34"/>
    <w:rsid w:val="00533D11"/>
    <w:rPr>
      <w:rFonts w:ascii="Arial" w:cs="Arial" w:hAnsi="Arial"/>
      <w:sz w:val="19"/>
      <w:szCs w:val="21"/>
      <w:lang w:eastAsia="en-US"/>
    </w:rPr>
  </w:style>
  <w:style w:type="paragraph" w:styleId="NormalWeb">
    <w:name w:val="Normal (Web)"/>
    <w:basedOn w:val="Normal"/>
    <w:uiPriority w:val="99"/>
    <w:rsid w:val="00385DAB"/>
    <w:pPr>
      <w:widowControl w:val="1"/>
      <w:suppressAutoHyphens w:val="0"/>
      <w:spacing w:after="119" w:before="100" w:beforeAutospacing="1"/>
    </w:pPr>
    <w:rPr>
      <w:rFonts w:eastAsia="Times New Roman"/>
      <w:kern w:val="0"/>
      <w:lang w:eastAsia="es-ES" w:val="es-ES"/>
    </w:rPr>
  </w:style>
  <w:style w:type="table" w:styleId="Tablaconcuadrcula">
    <w:name w:val="Table Grid"/>
    <w:basedOn w:val="Tablanormal"/>
    <w:rsid w:val="00E001A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independiente21" w:customStyle="1">
    <w:name w:val="Texto independiente 21"/>
    <w:basedOn w:val="Normal"/>
    <w:rsid w:val="005B5B5A"/>
    <w:pPr>
      <w:spacing w:after="120" w:line="480" w:lineRule="auto"/>
    </w:pPr>
    <w:rPr>
      <w:rFonts w:cs="Mangal" w:eastAsia="SimSun"/>
      <w:lang w:bidi="hi-IN" w:eastAsia="hi-IN" w:val="es-ES"/>
    </w:rPr>
  </w:style>
  <w:style w:type="paragraph" w:styleId="Encabezado">
    <w:name w:val="header"/>
    <w:basedOn w:val="Normal"/>
    <w:link w:val="EncabezadoCar"/>
    <w:rsid w:val="00DF1C2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DF1C25"/>
    <w:rPr>
      <w:rFonts w:eastAsia="Lucida Sans Unicode"/>
      <w:kern w:val="1"/>
      <w:sz w:val="24"/>
      <w:szCs w:val="24"/>
      <w:lang w:eastAsia="ar-SA" w:val="es-ES_tradnl"/>
    </w:rPr>
  </w:style>
  <w:style w:type="paragraph" w:styleId="Piedepgina">
    <w:name w:val="footer"/>
    <w:basedOn w:val="Normal"/>
    <w:link w:val="PiedepginaCar"/>
    <w:rsid w:val="00DF1C2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DF1C25"/>
    <w:rPr>
      <w:rFonts w:eastAsia="Lucida Sans Unicode"/>
      <w:kern w:val="1"/>
      <w:sz w:val="24"/>
      <w:szCs w:val="24"/>
      <w:lang w:eastAsia="ar-SA" w:val="es-ES_tradnl"/>
    </w:rPr>
  </w:style>
  <w:style w:type="paragraph" w:styleId="11Num" w:customStyle="1">
    <w:name w:val="1.1 Num"/>
    <w:basedOn w:val="Normal"/>
    <w:rsid w:val="006F30D0"/>
    <w:pPr>
      <w:widowControl w:val="1"/>
      <w:tabs>
        <w:tab w:val="left" w:pos="284"/>
      </w:tabs>
      <w:suppressAutoHyphens w:val="0"/>
      <w:autoSpaceDE w:val="0"/>
      <w:autoSpaceDN w:val="0"/>
      <w:spacing w:after="40" w:before="20" w:line="240" w:lineRule="exact"/>
      <w:ind w:left="284" w:right="-28" w:hanging="284"/>
    </w:pPr>
    <w:rPr>
      <w:rFonts w:eastAsia="SimSun"/>
      <w:kern w:val="0"/>
      <w:sz w:val="20"/>
      <w:szCs w:val="20"/>
      <w:lang w:eastAsia="es-ES" w:val="es-ES"/>
    </w:rPr>
  </w:style>
  <w:style w:type="paragraph" w:styleId="Default" w:customStyle="1">
    <w:name w:val="Default"/>
    <w:rsid w:val="004951CE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koSo7jfQ0HoppCnGlCoswWyezQ==">CgMxLjA4AHIhMTlFMGxLNlR0OFBLUXFzRjNfU0dVcjRyU2NSTVl0aXZ4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2021-09-09T20:48:00Z</dcterms:created>
  <dc:creator>Antonio</dc:creator>
</cp:coreProperties>
</file>